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96B29" w14:textId="77777777" w:rsidR="00256A30" w:rsidRPr="00C1714B" w:rsidRDefault="00256A30" w:rsidP="00256A30">
      <w:pPr>
        <w:jc w:val="center"/>
        <w:rPr>
          <w:rFonts w:cstheme="minorHAnsi"/>
          <w:b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256A30" w:rsidRPr="00C1714B" w14:paraId="6631B136" w14:textId="77777777" w:rsidTr="00034F74">
        <w:tc>
          <w:tcPr>
            <w:tcW w:w="8644" w:type="dxa"/>
          </w:tcPr>
          <w:p w14:paraId="7B90A4B6" w14:textId="77777777" w:rsidR="00256A30" w:rsidRPr="00C1714B" w:rsidRDefault="00256A30" w:rsidP="00256A30">
            <w:pPr>
              <w:spacing w:before="120" w:line="300" w:lineRule="auto"/>
              <w:ind w:left="0" w:firstLine="0"/>
              <w:rPr>
                <w:rFonts w:cstheme="minorHAnsi"/>
              </w:rPr>
            </w:pPr>
            <w:r w:rsidRPr="00C1714B">
              <w:rPr>
                <w:rFonts w:cstheme="minorHAnsi"/>
              </w:rPr>
              <w:t xml:space="preserve">Eu, </w:t>
            </w:r>
            <w:r w:rsidRPr="00C1714B">
              <w:rPr>
                <w:rFonts w:cstheme="minorHAnsi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0" w:name="Texto25"/>
            <w:r w:rsidRPr="00C1714B">
              <w:rPr>
                <w:rFonts w:cstheme="minorHAnsi"/>
              </w:rPr>
              <w:instrText xml:space="preserve"> FORMTEXT </w:instrText>
            </w:r>
            <w:r w:rsidRPr="00C1714B">
              <w:rPr>
                <w:rFonts w:cstheme="minorHAnsi"/>
              </w:rPr>
            </w:r>
            <w:r w:rsidRPr="00C1714B">
              <w:rPr>
                <w:rFonts w:cstheme="minorHAnsi"/>
              </w:rPr>
              <w:fldChar w:fldCharType="separate"/>
            </w:r>
            <w:r w:rsidRPr="00C1714B">
              <w:rPr>
                <w:rFonts w:cstheme="minorHAnsi"/>
              </w:rPr>
              <w:t> </w:t>
            </w:r>
            <w:r w:rsidRPr="00C1714B">
              <w:rPr>
                <w:rFonts w:cstheme="minorHAnsi"/>
              </w:rPr>
              <w:t> </w:t>
            </w:r>
            <w:r w:rsidRPr="00C1714B">
              <w:rPr>
                <w:rFonts w:cstheme="minorHAnsi"/>
              </w:rPr>
              <w:t> </w:t>
            </w:r>
            <w:r w:rsidRPr="00C1714B">
              <w:rPr>
                <w:rFonts w:cstheme="minorHAnsi"/>
              </w:rPr>
              <w:t> </w:t>
            </w:r>
            <w:r w:rsidRPr="00C1714B">
              <w:rPr>
                <w:rFonts w:cstheme="minorHAnsi"/>
              </w:rPr>
              <w:t> </w:t>
            </w:r>
            <w:r w:rsidRPr="00C1714B">
              <w:rPr>
                <w:rFonts w:cstheme="minorHAnsi"/>
              </w:rPr>
              <w:fldChar w:fldCharType="end"/>
            </w:r>
            <w:bookmarkEnd w:id="0"/>
            <w:r w:rsidRPr="00C1714B">
              <w:rPr>
                <w:rFonts w:cstheme="minorHAnsi"/>
              </w:rPr>
              <w:t xml:space="preserve"> , portador do cartão do cidadão nº </w:t>
            </w:r>
            <w:r w:rsidRPr="00C1714B">
              <w:rPr>
                <w:rFonts w:cstheme="minorHAnsi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C1714B">
              <w:rPr>
                <w:rFonts w:cstheme="minorHAnsi"/>
              </w:rPr>
              <w:instrText xml:space="preserve"> FORMTEXT </w:instrText>
            </w:r>
            <w:r w:rsidRPr="00C1714B">
              <w:rPr>
                <w:rFonts w:cstheme="minorHAnsi"/>
              </w:rPr>
            </w:r>
            <w:r w:rsidRPr="00C1714B">
              <w:rPr>
                <w:rFonts w:cstheme="minorHAnsi"/>
              </w:rPr>
              <w:fldChar w:fldCharType="separate"/>
            </w:r>
            <w:r w:rsidRPr="00C1714B">
              <w:rPr>
                <w:rFonts w:cstheme="minorHAnsi"/>
              </w:rPr>
              <w:t> </w:t>
            </w:r>
            <w:r w:rsidRPr="00C1714B">
              <w:rPr>
                <w:rFonts w:cstheme="minorHAnsi"/>
              </w:rPr>
              <w:t> </w:t>
            </w:r>
            <w:r w:rsidRPr="00C1714B">
              <w:rPr>
                <w:rFonts w:cstheme="minorHAnsi"/>
              </w:rPr>
              <w:t> </w:t>
            </w:r>
            <w:r w:rsidRPr="00C1714B">
              <w:rPr>
                <w:rFonts w:cstheme="minorHAnsi"/>
              </w:rPr>
              <w:t> </w:t>
            </w:r>
            <w:r w:rsidRPr="00C1714B">
              <w:rPr>
                <w:rFonts w:cstheme="minorHAnsi"/>
              </w:rPr>
              <w:t> </w:t>
            </w:r>
            <w:r w:rsidRPr="00C1714B">
              <w:rPr>
                <w:rFonts w:cstheme="minorHAnsi"/>
              </w:rPr>
              <w:fldChar w:fldCharType="end"/>
            </w:r>
            <w:r w:rsidRPr="00C1714B">
              <w:rPr>
                <w:rFonts w:cstheme="minorHAnsi"/>
              </w:rPr>
              <w:t xml:space="preserve">, abaixo assinado, </w:t>
            </w:r>
          </w:p>
          <w:p w14:paraId="770BC962" w14:textId="77777777" w:rsidR="00256A30" w:rsidRPr="00C1714B" w:rsidRDefault="00256A30" w:rsidP="00256A30">
            <w:pPr>
              <w:spacing w:before="120" w:line="300" w:lineRule="auto"/>
              <w:ind w:left="0" w:firstLine="0"/>
              <w:rPr>
                <w:rFonts w:cstheme="minorHAnsi"/>
              </w:rPr>
            </w:pPr>
          </w:p>
          <w:p w14:paraId="1A39B64E" w14:textId="77777777" w:rsidR="00256A30" w:rsidRPr="00C1714B" w:rsidRDefault="00256A30" w:rsidP="00256A30">
            <w:pPr>
              <w:spacing w:before="120" w:line="300" w:lineRule="auto"/>
              <w:ind w:left="0" w:firstLine="0"/>
              <w:rPr>
                <w:rFonts w:cstheme="minorHAnsi"/>
              </w:rPr>
            </w:pPr>
            <w:r w:rsidRPr="00C1714B">
              <w:rPr>
                <w:rFonts w:cstheme="minorHAnsi"/>
              </w:rPr>
              <w:t xml:space="preserve">Na qualidade de investigador principal do estudo: </w:t>
            </w:r>
            <w:r w:rsidRPr="00C1714B">
              <w:rPr>
                <w:rFonts w:cstheme="minorHAnsi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C1714B">
              <w:rPr>
                <w:rFonts w:cstheme="minorHAnsi"/>
              </w:rPr>
              <w:instrText xml:space="preserve"> FORMTEXT </w:instrText>
            </w:r>
            <w:r w:rsidRPr="00C1714B">
              <w:rPr>
                <w:rFonts w:cstheme="minorHAnsi"/>
              </w:rPr>
            </w:r>
            <w:r w:rsidRPr="00C1714B">
              <w:rPr>
                <w:rFonts w:cstheme="minorHAnsi"/>
              </w:rPr>
              <w:fldChar w:fldCharType="separate"/>
            </w:r>
            <w:r w:rsidRPr="00C1714B">
              <w:rPr>
                <w:rFonts w:cstheme="minorHAnsi"/>
              </w:rPr>
              <w:t> </w:t>
            </w:r>
            <w:r w:rsidRPr="00C1714B">
              <w:rPr>
                <w:rFonts w:cstheme="minorHAnsi"/>
              </w:rPr>
              <w:t> </w:t>
            </w:r>
            <w:r w:rsidRPr="00C1714B">
              <w:rPr>
                <w:rFonts w:cstheme="minorHAnsi"/>
              </w:rPr>
              <w:t> </w:t>
            </w:r>
            <w:r w:rsidRPr="00C1714B">
              <w:rPr>
                <w:rFonts w:cstheme="minorHAnsi"/>
              </w:rPr>
              <w:t> </w:t>
            </w:r>
            <w:r w:rsidRPr="00C1714B">
              <w:rPr>
                <w:rFonts w:cstheme="minorHAnsi"/>
              </w:rPr>
              <w:t> </w:t>
            </w:r>
            <w:r w:rsidRPr="00C1714B">
              <w:rPr>
                <w:rFonts w:cstheme="minorHAnsi"/>
              </w:rPr>
              <w:fldChar w:fldCharType="end"/>
            </w:r>
            <w:r w:rsidRPr="00C1714B">
              <w:rPr>
                <w:rFonts w:cstheme="minorHAnsi"/>
              </w:rPr>
              <w:t xml:space="preserve">, </w:t>
            </w:r>
          </w:p>
          <w:p w14:paraId="331391FF" w14:textId="77777777" w:rsidR="00256A30" w:rsidRPr="00C1714B" w:rsidRDefault="00256A30" w:rsidP="00256A30">
            <w:pPr>
              <w:spacing w:before="120" w:line="300" w:lineRule="auto"/>
              <w:ind w:left="0" w:firstLine="0"/>
              <w:rPr>
                <w:rFonts w:cstheme="minorHAnsi"/>
              </w:rPr>
            </w:pPr>
            <w:r w:rsidRPr="00C1714B">
              <w:rPr>
                <w:rFonts w:cstheme="minorHAnsi"/>
              </w:rPr>
              <w:t>Declaro por minha honra que as informações</w:t>
            </w:r>
            <w:r>
              <w:rPr>
                <w:rFonts w:cstheme="minorHAnsi"/>
              </w:rPr>
              <w:t xml:space="preserve"> prestadas no Fo</w:t>
            </w:r>
            <w:r w:rsidR="003312E3">
              <w:rPr>
                <w:rFonts w:cstheme="minorHAnsi"/>
              </w:rPr>
              <w:t xml:space="preserve">rmulário de Submissão de Estudo de </w:t>
            </w:r>
            <w:r>
              <w:rPr>
                <w:rFonts w:cstheme="minorHAnsi"/>
              </w:rPr>
              <w:t>Investigação da Unidade de Saúde da Ilha de São Miguel</w:t>
            </w:r>
            <w:r w:rsidRPr="00C1714B">
              <w:rPr>
                <w:rFonts w:cstheme="minorHAnsi"/>
              </w:rPr>
              <w:t xml:space="preserve"> são verdadeiras. Mais declaro que, durante o estudo, serão respeitadas as recomendações respeitantes à realização de experimentação que envolva seres humanos constantes: da Declaração de Helsínquia (retificada na 64ª Assembleia Geral da Associação Médica Mundial, em Fortaleza Brasil, 2013); das Diretrizes Éticas Internacionais para Pesquisas Relacionadas com a Saúde envolvendo Seres Humanos, preparadas pelo Conselho das Organizações Internacionais de Ciências Médicas (CIOMS) em colaboração com a Organização Mundial da Saúde (OMS), de 2016; da Lei de investigação clínica n.º 21/2014, de </w:t>
            </w:r>
            <w:r w:rsidR="00003DF6">
              <w:rPr>
                <w:rFonts w:cstheme="minorHAnsi"/>
              </w:rPr>
              <w:t xml:space="preserve">16 de Abril; e do </w:t>
            </w:r>
            <w:r w:rsidR="00003DF6" w:rsidRPr="00DF7247">
              <w:rPr>
                <w:rFonts w:cstheme="minorHAnsi"/>
              </w:rPr>
              <w:t>Regulamento (</w:t>
            </w:r>
            <w:r w:rsidRPr="00DF7247">
              <w:rPr>
                <w:rFonts w:cstheme="minorHAnsi"/>
              </w:rPr>
              <w:t>U</w:t>
            </w:r>
            <w:r w:rsidR="00003DF6" w:rsidRPr="00DF7247">
              <w:rPr>
                <w:rFonts w:cstheme="minorHAnsi"/>
              </w:rPr>
              <w:t>E</w:t>
            </w:r>
            <w:r w:rsidRPr="00DF7247">
              <w:rPr>
                <w:rFonts w:cstheme="minorHAnsi"/>
              </w:rPr>
              <w:t>) n.º 536/2014 do Parlamento Europeu e do Conselho Europeu, de 16 de Abril de 2014</w:t>
            </w:r>
            <w:r w:rsidR="00003DF6" w:rsidRPr="00DF7247">
              <w:rPr>
                <w:rFonts w:cstheme="minorHAnsi"/>
              </w:rPr>
              <w:t>,</w:t>
            </w:r>
            <w:r w:rsidRPr="00DF7247">
              <w:rPr>
                <w:rFonts w:cstheme="minorHAnsi"/>
              </w:rPr>
              <w:t xml:space="preserve"> </w:t>
            </w:r>
            <w:r w:rsidR="00003DF6" w:rsidRPr="00DF7247">
              <w:rPr>
                <w:rFonts w:cstheme="minorHAnsi"/>
              </w:rPr>
              <w:t>na versão atualizada,</w:t>
            </w:r>
            <w:r w:rsidR="00003DF6">
              <w:rPr>
                <w:rFonts w:cstheme="minorHAnsi"/>
              </w:rPr>
              <w:t xml:space="preserve"> </w:t>
            </w:r>
            <w:r w:rsidRPr="00C1714B">
              <w:rPr>
                <w:rFonts w:cstheme="minorHAnsi"/>
              </w:rPr>
              <w:t>relativo aos ensaios clínicos de medicamentos para uso humano.</w:t>
            </w:r>
          </w:p>
          <w:p w14:paraId="10D4BE4E" w14:textId="77777777" w:rsidR="00256A30" w:rsidRPr="00C1714B" w:rsidRDefault="00256A30" w:rsidP="00256A30">
            <w:pPr>
              <w:spacing w:before="120" w:line="300" w:lineRule="auto"/>
              <w:ind w:left="0" w:firstLine="0"/>
              <w:rPr>
                <w:rFonts w:cstheme="minorHAnsi"/>
              </w:rPr>
            </w:pPr>
            <w:r w:rsidRPr="00C1714B">
              <w:rPr>
                <w:rFonts w:cstheme="minorHAnsi"/>
              </w:rPr>
              <w:t xml:space="preserve">Mais declaro também que durante o estudo serão respeitadas as recomendações constantes nacionais e internacionais relativos à investigação e proteção de dados (Regulamento </w:t>
            </w:r>
            <w:r w:rsidR="00003DF6">
              <w:rPr>
                <w:rFonts w:cstheme="minorHAnsi"/>
              </w:rPr>
              <w:t xml:space="preserve">Geral sobre proteção de </w:t>
            </w:r>
            <w:r w:rsidR="00003DF6" w:rsidRPr="00DF7247">
              <w:rPr>
                <w:rFonts w:cstheme="minorHAnsi"/>
              </w:rPr>
              <w:t>dados (</w:t>
            </w:r>
            <w:r w:rsidRPr="00DF7247">
              <w:rPr>
                <w:rFonts w:cstheme="minorHAnsi"/>
              </w:rPr>
              <w:t>U</w:t>
            </w:r>
            <w:r w:rsidR="00003DF6" w:rsidRPr="00DF7247">
              <w:rPr>
                <w:rFonts w:cstheme="minorHAnsi"/>
              </w:rPr>
              <w:t>E</w:t>
            </w:r>
            <w:r w:rsidRPr="00DF7247">
              <w:rPr>
                <w:rFonts w:cstheme="minorHAnsi"/>
              </w:rPr>
              <w:t xml:space="preserve">) </w:t>
            </w:r>
            <w:r w:rsidR="003312E3" w:rsidRPr="00DF7247">
              <w:rPr>
                <w:rFonts w:cstheme="minorHAnsi"/>
              </w:rPr>
              <w:t xml:space="preserve">nº </w:t>
            </w:r>
            <w:r w:rsidRPr="00DF7247">
              <w:rPr>
                <w:rFonts w:cstheme="minorHAnsi"/>
              </w:rPr>
              <w:t xml:space="preserve">2016/679 de 27 de </w:t>
            </w:r>
            <w:r w:rsidR="00E00975" w:rsidRPr="00DF7247">
              <w:rPr>
                <w:rFonts w:cstheme="minorHAnsi"/>
              </w:rPr>
              <w:t>abril</w:t>
            </w:r>
            <w:r w:rsidR="00003DF6" w:rsidRPr="00DF7247">
              <w:rPr>
                <w:rFonts w:cstheme="minorHAnsi"/>
              </w:rPr>
              <w:t xml:space="preserve"> e</w:t>
            </w:r>
            <w:r w:rsidR="003312E3" w:rsidRPr="00DF7247">
              <w:rPr>
                <w:rFonts w:cstheme="minorHAnsi"/>
              </w:rPr>
              <w:t xml:space="preserve"> L</w:t>
            </w:r>
            <w:r w:rsidRPr="00DF7247">
              <w:rPr>
                <w:rFonts w:cstheme="minorHAnsi"/>
              </w:rPr>
              <w:t xml:space="preserve">ei </w:t>
            </w:r>
            <w:r w:rsidR="003312E3" w:rsidRPr="00DF7247">
              <w:rPr>
                <w:rFonts w:cstheme="minorHAnsi"/>
              </w:rPr>
              <w:t xml:space="preserve">nº </w:t>
            </w:r>
            <w:r w:rsidRPr="00DF7247">
              <w:rPr>
                <w:rFonts w:cstheme="minorHAnsi"/>
              </w:rPr>
              <w:t>58/2019</w:t>
            </w:r>
            <w:r w:rsidR="00003DF6" w:rsidRPr="00DF7247">
              <w:rPr>
                <w:rFonts w:cstheme="minorHAnsi"/>
              </w:rPr>
              <w:t>,</w:t>
            </w:r>
            <w:r w:rsidRPr="00DF7247">
              <w:rPr>
                <w:rFonts w:cstheme="minorHAnsi"/>
              </w:rPr>
              <w:t xml:space="preserve"> de</w:t>
            </w:r>
            <w:r>
              <w:rPr>
                <w:rFonts w:cstheme="minorHAnsi"/>
              </w:rPr>
              <w:t xml:space="preserve"> 8 de agosto). </w:t>
            </w:r>
          </w:p>
          <w:p w14:paraId="4C956192" w14:textId="77777777" w:rsidR="00256A30" w:rsidRPr="00C1714B" w:rsidRDefault="00256A30" w:rsidP="00256A30">
            <w:pPr>
              <w:spacing w:before="120" w:line="300" w:lineRule="auto"/>
              <w:ind w:left="0" w:firstLine="0"/>
              <w:rPr>
                <w:rFonts w:cstheme="minorHAnsi"/>
              </w:rPr>
            </w:pPr>
            <w:r w:rsidRPr="00C1714B">
              <w:rPr>
                <w:rFonts w:cstheme="minorHAnsi"/>
              </w:rPr>
              <w:t>Mais me comprometo a informar a CES da USISM de toda e qualquer alteração ao protocolo do estudo, de todo e qualquer resultado não previsto ou reação adversa não prevista durante o mesmo, bem como a enviar a síntese do estudo à CES após a sua conclusão num prazo máximo de 8 semanas.</w:t>
            </w:r>
          </w:p>
          <w:p w14:paraId="19CCF076" w14:textId="77777777" w:rsidR="00256A30" w:rsidRPr="00C1714B" w:rsidRDefault="00256A30" w:rsidP="00256A30">
            <w:pPr>
              <w:spacing w:before="120"/>
              <w:ind w:left="0" w:firstLine="0"/>
              <w:rPr>
                <w:rFonts w:cstheme="minorHAnsi"/>
              </w:rPr>
            </w:pPr>
          </w:p>
        </w:tc>
      </w:tr>
    </w:tbl>
    <w:p w14:paraId="1B68565C" w14:textId="77777777" w:rsidR="00256A30" w:rsidRPr="00C1714B" w:rsidRDefault="00256A30" w:rsidP="00256A30">
      <w:pPr>
        <w:ind w:left="0" w:firstLine="0"/>
        <w:rPr>
          <w:rFonts w:cstheme="minorHAnsi"/>
        </w:rPr>
      </w:pPr>
    </w:p>
    <w:p w14:paraId="0CC5D6ED" w14:textId="77777777" w:rsidR="00256A30" w:rsidRPr="00C1714B" w:rsidRDefault="00256A30" w:rsidP="00256A30">
      <w:pPr>
        <w:ind w:left="0" w:firstLine="0"/>
        <w:rPr>
          <w:rFonts w:cstheme="minorHAnsi"/>
        </w:rPr>
      </w:pPr>
    </w:p>
    <w:p w14:paraId="1CD2EADC" w14:textId="77777777" w:rsidR="00256A30" w:rsidRPr="00C1714B" w:rsidRDefault="00256A30" w:rsidP="00256A30">
      <w:pPr>
        <w:ind w:left="0" w:firstLine="0"/>
        <w:rPr>
          <w:rFonts w:cstheme="minorHAnsi"/>
        </w:rPr>
      </w:pPr>
      <w:r w:rsidRPr="00C1714B">
        <w:rPr>
          <w:rFonts w:cstheme="minorHAnsi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C1714B">
        <w:rPr>
          <w:rFonts w:cstheme="minorHAnsi"/>
        </w:rPr>
        <w:instrText xml:space="preserve"> FORMTEXT </w:instrText>
      </w:r>
      <w:r w:rsidRPr="00C1714B">
        <w:rPr>
          <w:rFonts w:cstheme="minorHAnsi"/>
        </w:rPr>
      </w:r>
      <w:r w:rsidRPr="00C1714B">
        <w:rPr>
          <w:rFonts w:cstheme="minorHAnsi"/>
        </w:rPr>
        <w:fldChar w:fldCharType="separate"/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</w:rPr>
        <w:fldChar w:fldCharType="end"/>
      </w:r>
      <w:r w:rsidRPr="00C1714B">
        <w:rPr>
          <w:rFonts w:cstheme="minorHAnsi"/>
        </w:rPr>
        <w:t xml:space="preserve"> (local), </w:t>
      </w:r>
      <w:r w:rsidRPr="00C1714B">
        <w:rPr>
          <w:rFonts w:cstheme="minorHAnsi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1" w:name="Texto29"/>
      <w:r w:rsidRPr="00C1714B">
        <w:rPr>
          <w:rFonts w:cstheme="minorHAnsi"/>
        </w:rPr>
        <w:instrText xml:space="preserve"> FORMTEXT </w:instrText>
      </w:r>
      <w:r w:rsidRPr="00C1714B">
        <w:rPr>
          <w:rFonts w:cstheme="minorHAnsi"/>
        </w:rPr>
      </w:r>
      <w:r w:rsidRPr="00C1714B">
        <w:rPr>
          <w:rFonts w:cstheme="minorHAnsi"/>
        </w:rPr>
        <w:fldChar w:fldCharType="separate"/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</w:rPr>
        <w:fldChar w:fldCharType="end"/>
      </w:r>
      <w:bookmarkEnd w:id="1"/>
      <w:r w:rsidRPr="00C1714B">
        <w:rPr>
          <w:rFonts w:cstheme="minorHAnsi"/>
        </w:rPr>
        <w:t xml:space="preserve"> de </w:t>
      </w:r>
      <w:r w:rsidRPr="00C1714B">
        <w:rPr>
          <w:rFonts w:cstheme="minorHAnsi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2" w:name="Texto30"/>
      <w:r w:rsidRPr="00C1714B">
        <w:rPr>
          <w:rFonts w:cstheme="minorHAnsi"/>
        </w:rPr>
        <w:instrText xml:space="preserve"> FORMTEXT </w:instrText>
      </w:r>
      <w:r w:rsidRPr="00C1714B">
        <w:rPr>
          <w:rFonts w:cstheme="minorHAnsi"/>
        </w:rPr>
      </w:r>
      <w:r w:rsidRPr="00C1714B">
        <w:rPr>
          <w:rFonts w:cstheme="minorHAnsi"/>
        </w:rPr>
        <w:fldChar w:fldCharType="separate"/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</w:rPr>
        <w:fldChar w:fldCharType="end"/>
      </w:r>
      <w:bookmarkEnd w:id="2"/>
      <w:r w:rsidRPr="00C1714B">
        <w:rPr>
          <w:rFonts w:cstheme="minorHAnsi"/>
        </w:rPr>
        <w:t>de</w:t>
      </w:r>
      <w:r w:rsidRPr="00C1714B">
        <w:rPr>
          <w:rFonts w:cstheme="minorHAnsi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3" w:name="Texto31"/>
      <w:r w:rsidRPr="00C1714B">
        <w:rPr>
          <w:rFonts w:cstheme="minorHAnsi"/>
        </w:rPr>
        <w:instrText xml:space="preserve"> FORMTEXT </w:instrText>
      </w:r>
      <w:r w:rsidRPr="00C1714B">
        <w:rPr>
          <w:rFonts w:cstheme="minorHAnsi"/>
        </w:rPr>
      </w:r>
      <w:r w:rsidRPr="00C1714B">
        <w:rPr>
          <w:rFonts w:cstheme="minorHAnsi"/>
        </w:rPr>
        <w:fldChar w:fldCharType="separate"/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</w:rPr>
        <w:fldChar w:fldCharType="end"/>
      </w:r>
      <w:bookmarkEnd w:id="3"/>
    </w:p>
    <w:p w14:paraId="6288CC91" w14:textId="77777777" w:rsidR="00256A30" w:rsidRPr="00C1714B" w:rsidRDefault="00256A30" w:rsidP="00256A30">
      <w:pPr>
        <w:jc w:val="center"/>
        <w:rPr>
          <w:rFonts w:cstheme="minorHAnsi"/>
        </w:rPr>
      </w:pPr>
    </w:p>
    <w:p w14:paraId="351CBDEE" w14:textId="77777777" w:rsidR="00256A30" w:rsidRPr="00C1714B" w:rsidRDefault="00256A30" w:rsidP="00256A30">
      <w:pPr>
        <w:jc w:val="center"/>
        <w:rPr>
          <w:rFonts w:cstheme="minorHAnsi"/>
        </w:rPr>
      </w:pPr>
    </w:p>
    <w:p w14:paraId="2AAF127A" w14:textId="77777777" w:rsidR="00256A30" w:rsidRPr="00C1714B" w:rsidRDefault="00256A30" w:rsidP="00256A30">
      <w:pPr>
        <w:pStyle w:val="Standard"/>
        <w:jc w:val="center"/>
        <w:rPr>
          <w:rFonts w:asciiTheme="minorHAnsi" w:hAnsiTheme="minorHAnsi" w:cstheme="minorHAnsi"/>
          <w:color w:val="808080"/>
        </w:rPr>
      </w:pPr>
      <w:r w:rsidRPr="00C1714B">
        <w:rPr>
          <w:rFonts w:asciiTheme="minorHAnsi" w:hAnsiTheme="minorHAnsi" w:cstheme="minorHAnsi"/>
          <w:b/>
        </w:rPr>
        <w:t>Assinatura</w:t>
      </w:r>
    </w:p>
    <w:p w14:paraId="1964A2F2" w14:textId="77777777" w:rsidR="00256A30" w:rsidRPr="00C1714B" w:rsidRDefault="00256A30" w:rsidP="00256A30">
      <w:pPr>
        <w:jc w:val="center"/>
        <w:rPr>
          <w:rFonts w:cstheme="minorHAnsi"/>
        </w:rPr>
      </w:pPr>
    </w:p>
    <w:p w14:paraId="44CBE279" w14:textId="77777777" w:rsidR="00EC23FD" w:rsidRDefault="00256A30" w:rsidP="00256A30">
      <w:pPr>
        <w:jc w:val="center"/>
      </w:pPr>
      <w:r w:rsidRPr="00C1714B">
        <w:rPr>
          <w:rFonts w:cstheme="minorHAnsi"/>
        </w:rPr>
        <w:t>____________________________________________</w:t>
      </w:r>
    </w:p>
    <w:sectPr w:rsidR="00EC23FD" w:rsidSect="00CC2E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E20EC" w14:textId="77777777" w:rsidR="009546F5" w:rsidRDefault="009546F5" w:rsidP="00256A30">
      <w:pPr>
        <w:spacing w:after="0" w:line="240" w:lineRule="auto"/>
      </w:pPr>
      <w:r>
        <w:separator/>
      </w:r>
    </w:p>
  </w:endnote>
  <w:endnote w:type="continuationSeparator" w:id="0">
    <w:p w14:paraId="63A8C779" w14:textId="77777777" w:rsidR="009546F5" w:rsidRDefault="009546F5" w:rsidP="00256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57880" w14:textId="77777777" w:rsidR="00CC2E9E" w:rsidRDefault="00CC2E9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8E15C" w14:textId="77777777" w:rsidR="00CC2E9E" w:rsidRPr="00F6390D" w:rsidRDefault="00F6390D" w:rsidP="00E00975">
    <w:pPr>
      <w:pStyle w:val="Rodap"/>
      <w:jc w:val="right"/>
      <w:rPr>
        <w:sz w:val="18"/>
        <w:szCs w:val="18"/>
      </w:rPr>
    </w:pPr>
    <w:r w:rsidRPr="00F6390D">
      <w:rPr>
        <w:sz w:val="18"/>
        <w:szCs w:val="18"/>
      </w:rPr>
      <w:t>FR.13.CES.400.</w:t>
    </w:r>
    <w:r w:rsidR="00814B4E">
      <w:rPr>
        <w:sz w:val="18"/>
        <w:szCs w:val="18"/>
      </w:rPr>
      <w:t>0</w:t>
    </w:r>
    <w:r w:rsidRPr="00F6390D">
      <w:rPr>
        <w:sz w:val="18"/>
        <w:szCs w:val="18"/>
      </w:rPr>
      <w:t>6/A</w:t>
    </w:r>
    <w:r w:rsidR="00CC2E9E" w:rsidRPr="00F6390D">
      <w:rPr>
        <w:sz w:val="18"/>
        <w:szCs w:val="18"/>
      </w:rPr>
      <w:t xml:space="preserve">               </w:t>
    </w:r>
    <w:r>
      <w:rPr>
        <w:sz w:val="18"/>
        <w:szCs w:val="18"/>
      </w:rPr>
      <w:t xml:space="preserve">                    </w:t>
    </w:r>
    <w:r w:rsidR="00CC2E9E" w:rsidRPr="00F6390D">
      <w:rPr>
        <w:sz w:val="18"/>
        <w:szCs w:val="18"/>
      </w:rPr>
      <w:t xml:space="preserve">                                                                                                                 </w:t>
    </w:r>
    <w:sdt>
      <w:sdtPr>
        <w:rPr>
          <w:sz w:val="18"/>
          <w:szCs w:val="18"/>
        </w:rPr>
        <w:id w:val="-53018081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CC2E9E" w:rsidRPr="00F6390D">
              <w:rPr>
                <w:sz w:val="18"/>
                <w:szCs w:val="18"/>
              </w:rPr>
              <w:t xml:space="preserve">Página </w:t>
            </w:r>
            <w:r w:rsidR="00CC2E9E" w:rsidRPr="00F6390D">
              <w:rPr>
                <w:bCs/>
                <w:sz w:val="18"/>
                <w:szCs w:val="18"/>
              </w:rPr>
              <w:fldChar w:fldCharType="begin"/>
            </w:r>
            <w:r w:rsidR="00CC2E9E" w:rsidRPr="00F6390D">
              <w:rPr>
                <w:bCs/>
                <w:sz w:val="18"/>
                <w:szCs w:val="18"/>
              </w:rPr>
              <w:instrText>PAGE</w:instrText>
            </w:r>
            <w:r w:rsidR="00CC2E9E" w:rsidRPr="00F6390D">
              <w:rPr>
                <w:bCs/>
                <w:sz w:val="18"/>
                <w:szCs w:val="18"/>
              </w:rPr>
              <w:fldChar w:fldCharType="separate"/>
            </w:r>
            <w:r w:rsidR="003A0CC0">
              <w:rPr>
                <w:bCs/>
                <w:noProof/>
                <w:sz w:val="18"/>
                <w:szCs w:val="18"/>
              </w:rPr>
              <w:t>1</w:t>
            </w:r>
            <w:r w:rsidR="00CC2E9E" w:rsidRPr="00F6390D">
              <w:rPr>
                <w:bCs/>
                <w:sz w:val="18"/>
                <w:szCs w:val="18"/>
              </w:rPr>
              <w:fldChar w:fldCharType="end"/>
            </w:r>
            <w:r w:rsidR="00CC2E9E" w:rsidRPr="00F6390D">
              <w:rPr>
                <w:sz w:val="18"/>
                <w:szCs w:val="18"/>
              </w:rPr>
              <w:t xml:space="preserve"> de </w:t>
            </w:r>
            <w:r w:rsidR="00CC2E9E" w:rsidRPr="00F6390D">
              <w:rPr>
                <w:bCs/>
                <w:sz w:val="18"/>
                <w:szCs w:val="18"/>
              </w:rPr>
              <w:fldChar w:fldCharType="begin"/>
            </w:r>
            <w:r w:rsidR="00CC2E9E" w:rsidRPr="00F6390D">
              <w:rPr>
                <w:bCs/>
                <w:sz w:val="18"/>
                <w:szCs w:val="18"/>
              </w:rPr>
              <w:instrText>NUMPAGES</w:instrText>
            </w:r>
            <w:r w:rsidR="00CC2E9E" w:rsidRPr="00F6390D">
              <w:rPr>
                <w:bCs/>
                <w:sz w:val="18"/>
                <w:szCs w:val="18"/>
              </w:rPr>
              <w:fldChar w:fldCharType="separate"/>
            </w:r>
            <w:r w:rsidR="003A0CC0">
              <w:rPr>
                <w:bCs/>
                <w:noProof/>
                <w:sz w:val="18"/>
                <w:szCs w:val="18"/>
              </w:rPr>
              <w:t>1</w:t>
            </w:r>
            <w:r w:rsidR="00CC2E9E" w:rsidRPr="00F6390D">
              <w:rPr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6EBA3B52" w14:textId="77777777" w:rsidR="00CC2E9E" w:rsidRDefault="00CC2E9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2633F" w14:textId="77777777" w:rsidR="00CC2E9E" w:rsidRDefault="00CC2E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D9C6E" w14:textId="77777777" w:rsidR="009546F5" w:rsidRDefault="009546F5" w:rsidP="00256A30">
      <w:pPr>
        <w:spacing w:after="0" w:line="240" w:lineRule="auto"/>
      </w:pPr>
      <w:r>
        <w:separator/>
      </w:r>
    </w:p>
  </w:footnote>
  <w:footnote w:type="continuationSeparator" w:id="0">
    <w:p w14:paraId="28483F85" w14:textId="77777777" w:rsidR="009546F5" w:rsidRDefault="009546F5" w:rsidP="00256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41957" w14:textId="77777777" w:rsidR="00CC2E9E" w:rsidRDefault="00CC2E9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BE040" w14:textId="77777777" w:rsidR="00CC2E9E" w:rsidRPr="00CC2E9E" w:rsidRDefault="00CC2E9E" w:rsidP="00CC2E9E">
    <w:pPr>
      <w:pStyle w:val="Cabealho"/>
      <w:tabs>
        <w:tab w:val="clear" w:pos="8504"/>
      </w:tabs>
      <w:rPr>
        <w:b/>
        <w:sz w:val="24"/>
      </w:rPr>
    </w:pPr>
    <w:r w:rsidRPr="00F25660">
      <w:rPr>
        <w:b/>
        <w:noProof/>
        <w:sz w:val="24"/>
        <w:lang w:eastAsia="pt-PT"/>
      </w:rPr>
      <w:drawing>
        <wp:anchor distT="0" distB="0" distL="114300" distR="114300" simplePos="0" relativeHeight="251659264" behindDoc="0" locked="0" layoutInCell="1" allowOverlap="1" wp14:anchorId="1145D717" wp14:editId="3F594F4B">
          <wp:simplePos x="0" y="0"/>
          <wp:positionH relativeFrom="column">
            <wp:posOffset>-118753</wp:posOffset>
          </wp:positionH>
          <wp:positionV relativeFrom="paragraph">
            <wp:posOffset>-309394</wp:posOffset>
          </wp:positionV>
          <wp:extent cx="1062355" cy="899795"/>
          <wp:effectExtent l="0" t="0" r="0" b="0"/>
          <wp:wrapNone/>
          <wp:docPr id="17" name="Imagem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1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03" r="9174"/>
                  <a:stretch/>
                </pic:blipFill>
                <pic:spPr bwMode="auto">
                  <a:xfrm>
                    <a:off x="0" y="0"/>
                    <a:ext cx="1062355" cy="899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  <w:r w:rsidRPr="00CC2E9E">
      <w:rPr>
        <w:b/>
        <w:sz w:val="24"/>
      </w:rPr>
      <w:t>FICHA DE REGISTO</w:t>
    </w:r>
  </w:p>
  <w:p w14:paraId="2D16F8E1" w14:textId="77777777" w:rsidR="00CC2E9E" w:rsidRPr="00CC2E9E" w:rsidRDefault="00CC2E9E" w:rsidP="00CC2E9E">
    <w:pPr>
      <w:jc w:val="center"/>
      <w:rPr>
        <w:rFonts w:cstheme="minorHAnsi"/>
      </w:rPr>
    </w:pPr>
    <w:r>
      <w:rPr>
        <w:rFonts w:cstheme="minorHAnsi"/>
      </w:rPr>
      <w:t>Termo d</w:t>
    </w:r>
    <w:r w:rsidRPr="00CC2E9E">
      <w:rPr>
        <w:rFonts w:cstheme="minorHAnsi"/>
      </w:rPr>
      <w:t>e Responsabilidade</w:t>
    </w:r>
  </w:p>
  <w:p w14:paraId="65568C81" w14:textId="77777777" w:rsidR="00CC2E9E" w:rsidRDefault="00CC2E9E" w:rsidP="00CC2E9E">
    <w:pPr>
      <w:pStyle w:val="Cabealho"/>
      <w:tabs>
        <w:tab w:val="clear" w:pos="850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EAC76" w14:textId="77777777" w:rsidR="00CC2E9E" w:rsidRDefault="00CC2E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D24"/>
    <w:rsid w:val="00003DF6"/>
    <w:rsid w:val="00025D24"/>
    <w:rsid w:val="00256A30"/>
    <w:rsid w:val="003312E3"/>
    <w:rsid w:val="003A0CC0"/>
    <w:rsid w:val="003F265F"/>
    <w:rsid w:val="00422AC4"/>
    <w:rsid w:val="004A253B"/>
    <w:rsid w:val="00614F0F"/>
    <w:rsid w:val="0077301D"/>
    <w:rsid w:val="007E1C20"/>
    <w:rsid w:val="00814B4E"/>
    <w:rsid w:val="008B722F"/>
    <w:rsid w:val="009546F5"/>
    <w:rsid w:val="00C9087C"/>
    <w:rsid w:val="00CC2E9E"/>
    <w:rsid w:val="00DF7247"/>
    <w:rsid w:val="00E00975"/>
    <w:rsid w:val="00EC23FD"/>
    <w:rsid w:val="00F6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68A03"/>
  <w15:chartTrackingRefBased/>
  <w15:docId w15:val="{A06A8957-C3F9-4E1F-8F18-51518271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A30"/>
    <w:pPr>
      <w:spacing w:after="120" w:line="276" w:lineRule="auto"/>
      <w:ind w:left="567" w:hanging="425"/>
      <w:jc w:val="both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56A30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56A30"/>
  </w:style>
  <w:style w:type="paragraph" w:styleId="Rodap">
    <w:name w:val="footer"/>
    <w:basedOn w:val="Normal"/>
    <w:link w:val="RodapCarter"/>
    <w:uiPriority w:val="99"/>
    <w:unhideWhenUsed/>
    <w:rsid w:val="00256A30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56A30"/>
  </w:style>
  <w:style w:type="table" w:styleId="TabelacomGrelha">
    <w:name w:val="Table Grid"/>
    <w:basedOn w:val="Tabelanormal"/>
    <w:uiPriority w:val="59"/>
    <w:rsid w:val="00256A30"/>
    <w:pPr>
      <w:spacing w:after="0" w:line="240" w:lineRule="auto"/>
      <w:ind w:left="567" w:hanging="425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56A30"/>
    <w:pPr>
      <w:suppressAutoHyphens/>
      <w:autoSpaceDN w:val="0"/>
      <w:ind w:left="567" w:hanging="425"/>
      <w:jc w:val="both"/>
      <w:textAlignment w:val="baseline"/>
    </w:pPr>
    <w:rPr>
      <w:rFonts w:ascii="Calibri" w:eastAsia="Calibri" w:hAnsi="Calibri" w:cs="F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F2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F2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marcia.fd.andrade@azores.gov.pt</cp:lastModifiedBy>
  <cp:revision>2</cp:revision>
  <cp:lastPrinted>2023-06-28T15:06:00Z</cp:lastPrinted>
  <dcterms:created xsi:type="dcterms:W3CDTF">2023-07-24T15:45:00Z</dcterms:created>
  <dcterms:modified xsi:type="dcterms:W3CDTF">2023-07-24T15:45:00Z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hanged">
    <vt:lpwstr>true</vt:lpwstr>
  </property>
  <property fmtid="{D5CDD505-2E9C-101B-9397-08002B2CF9AE}" pid="3" name="_edoclink_DocumentKey">
    <vt:lpwstr>3dde78f4-7075-4c7f-9e2d-b3ec63774c12</vt:lpwstr>
  </property>
  <property fmtid="{D5CDD505-2E9C-101B-9397-08002B2CF9AE}" pid="4" name="_edoclink_DocumentVersion">
    <vt:lpwstr>1</vt:lpwstr>
  </property>
  <property fmtid="{D5CDD505-2E9C-101B-9397-08002B2CF9AE}" pid="5" name="_edoclink_StageKey">
    <vt:lpwstr>8cb54e40-cb24-49cd-8457-b03c00b12b36</vt:lpwstr>
  </property>
  <property fmtid="{D5CDD505-2E9C-101B-9397-08002B2CF9AE}" pid="6" name="_edoclink_ContainerType">
    <vt:lpwstr>Distribution</vt:lpwstr>
  </property>
  <property fmtid="{D5CDD505-2E9C-101B-9397-08002B2CF9AE}" pid="7" name="_edoclink_ContainerKey">
    <vt:lpwstr>87e7298f-6d4d-4554-9077-b00e0142eb02</vt:lpwstr>
  </property>
</Properties>
</file>